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Short Bio</w:t>
      </w:r>
    </w:p>
    <w:p>
      <w:pPr>
        <w:spacing w:after="360"/>
      </w:pPr>
      <w:r>
        <w:rPr>
          <w:i/>
          <w:iCs/>
          <w:color w:val="8B6F47"/>
        </w:rPr>
        <w:t xml:space="preserve">Aliette Hernandez Carolan, Esq.</w:t>
      </w:r>
    </w:p>
    <w:p>
      <w:pPr>
        <w:spacing w:after="240" w:line="360"/>
      </w:pPr>
      <w:r>
        <w:t xml:space="preserve">Aliette Hernandez Carolan is a first-generation Cuban-American attorney, author, tech founder, and bilingual speaker based in Coral Gables, Florida. She has practiced family law for over 22 years and is the founder of Carolan Family Law, TheQuickDivorce.com, Separia, and co-founder of MomMind AI. She is the author of Just in Case! Lose Your Heart, Not Your Mind (Bricktower Press, 2017), with a second book, The Awake Woman, in production for 2026. Sober since June 2004, she speaks — in English and Spanish — on reinvention, recovery, motherhood, family law, and building through midlife.</w:t>
      </w:r>
    </w:p>
    <w:p>
      <w:pPr>
        <w:spacing w:before="480"/>
      </w:pPr>
      <w:r>
        <w:rPr>
          <w:color w:val="8B6F47"/>
        </w:rPr>
        <w:t xml:space="preserve">Media: media@aliettehcarolan.com  ·  aliettehcarolan.com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0"/>
      <w:outlineLvl w:val="0"/>
    </w:pPr>
    <w:rPr>
      <w:rFonts w:ascii="Georgia" w:cs="Georgia" w:eastAsia="Georgia" w:hAnsi="Georgia"/>
      <w:b/>
      <w:bCs/>
      <w:color w:val="3D2914"/>
      <w:sz w:val="36"/>
      <w:szCs w:val="3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2026-05-24T04:45:40.005Z</dcterms:created>
  <dcterms:modified xsi:type="dcterms:W3CDTF">2026-05-24T04:45:40.005Z</dcterms:modified>
</cp:coreProperties>
</file>

<file path=docProps/custom.xml><?xml version="1.0" encoding="utf-8"?>
<Properties xmlns="http://schemas.openxmlformats.org/officeDocument/2006/custom-properties" xmlns:vt="http://schemas.openxmlformats.org/officeDocument/2006/docPropsVTypes"/>
</file>